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B9259" w14:textId="77777777" w:rsidR="00FB04F6" w:rsidRDefault="00FB04F6" w:rsidP="00FB04F6">
      <w:pPr>
        <w:pStyle w:val="NoSpacing"/>
      </w:pPr>
    </w:p>
    <w:p w14:paraId="6B1A464F" w14:textId="6E92BC27" w:rsidR="00FB04F6" w:rsidRDefault="00FB04F6" w:rsidP="00FB04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Lead and Copper Overview</w:t>
      </w:r>
    </w:p>
    <w:p w14:paraId="73821F08" w14:textId="77777777" w:rsidR="00FB04F6" w:rsidRDefault="00FB04F6" w:rsidP="00FB04F6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Trussville Gas and Water system currently samples for Lead and Copper on a reduced monitoring schedule of every three years as required by the Environmental Protection Agency (EPA) Lead and Copper Rule and Alabama Department of Environmental Management (ADEM) regulations 335-11-7-.06 and 335-11-7-.07. </w:t>
      </w:r>
    </w:p>
    <w:p w14:paraId="61ED7056" w14:textId="77777777" w:rsidR="00FB04F6" w:rsidRPr="001E3864" w:rsidRDefault="00FB04F6" w:rsidP="00FB0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1E3864">
        <w:rPr>
          <w:rFonts w:ascii="Times New Roman" w:hAnsi="Times New Roman" w:cs="Times New Roman"/>
          <w:sz w:val="28"/>
          <w:szCs w:val="28"/>
        </w:rPr>
        <w:t xml:space="preserve">urrently </w:t>
      </w:r>
      <w:r>
        <w:rPr>
          <w:rFonts w:ascii="Times New Roman" w:hAnsi="Times New Roman" w:cs="Times New Roman"/>
          <w:sz w:val="28"/>
          <w:szCs w:val="28"/>
        </w:rPr>
        <w:t>30 (Tier 1) sample locations within the water system</w:t>
      </w:r>
      <w:r w:rsidRPr="001E3864">
        <w:rPr>
          <w:rFonts w:ascii="Times New Roman" w:hAnsi="Times New Roman" w:cs="Times New Roman"/>
          <w:sz w:val="28"/>
          <w:szCs w:val="28"/>
        </w:rPr>
        <w:t xml:space="preserve"> have been selected based on certain criteria set by ADEM and EPA regulations. Attached is a list of 30 (Tier 1) primary sites and 10 (Tier 1) alternate sites that will be used for collection of samples. </w:t>
      </w:r>
    </w:p>
    <w:p w14:paraId="5C25860E" w14:textId="77777777" w:rsidR="00F76898" w:rsidRDefault="00FB04F6" w:rsidP="00F76898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Due to an increase in security measures, the sites listed within this collection area contain no homeowner names, just addresses within the water system.</w:t>
      </w:r>
      <w:r w:rsidR="00F768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D0F03" w14:textId="2694B6CE" w:rsidR="00403C15" w:rsidRPr="001E3864" w:rsidRDefault="00403C15" w:rsidP="00F7689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1E3864">
        <w:rPr>
          <w:rFonts w:ascii="Times New Roman" w:hAnsi="Times New Roman" w:cs="Times New Roman"/>
          <w:b/>
          <w:sz w:val="32"/>
          <w:szCs w:val="32"/>
          <w:u w:val="single"/>
        </w:rPr>
        <w:t>MATERIAL INVENTORY</w:t>
      </w:r>
      <w:bookmarkEnd w:id="0"/>
    </w:p>
    <w:p w14:paraId="217FCB6C" w14:textId="28606449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Trussville Gas and Water system currently services approximately 256 miles of water lines within its distribution system and approximately 12,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3864">
        <w:rPr>
          <w:rFonts w:ascii="Times New Roman" w:hAnsi="Times New Roman" w:cs="Times New Roman"/>
          <w:sz w:val="28"/>
          <w:szCs w:val="28"/>
        </w:rPr>
        <w:t>00 customers.  The 256 miles of water lines are comprised of approximately 230 miles of iron piping, 25 miles of PVC piping and 1 mile of galvanized piping.   Brass fittings within the distribution system are of compression type and effective a</w:t>
      </w:r>
      <w:r>
        <w:rPr>
          <w:rFonts w:ascii="Times New Roman" w:hAnsi="Times New Roman" w:cs="Times New Roman"/>
          <w:sz w:val="28"/>
          <w:szCs w:val="28"/>
        </w:rPr>
        <w:t>s of 2014 are the mandated low</w:t>
      </w:r>
      <w:r w:rsidRPr="001E3864">
        <w:rPr>
          <w:rFonts w:ascii="Times New Roman" w:hAnsi="Times New Roman" w:cs="Times New Roman"/>
          <w:sz w:val="28"/>
          <w:szCs w:val="28"/>
        </w:rPr>
        <w:t xml:space="preserve"> lead requirement. Of the approximate 12,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3864">
        <w:rPr>
          <w:rFonts w:ascii="Times New Roman" w:hAnsi="Times New Roman" w:cs="Times New Roman"/>
          <w:sz w:val="28"/>
          <w:szCs w:val="28"/>
        </w:rPr>
        <w:t>00 water meters located within the distribution system and due to an AMR change out program, all our water meters are low lead compliant and contain the NSF/ANSI 61-G certification.</w:t>
      </w:r>
      <w:r>
        <w:rPr>
          <w:rFonts w:ascii="Times New Roman" w:hAnsi="Times New Roman" w:cs="Times New Roman"/>
          <w:sz w:val="28"/>
          <w:szCs w:val="28"/>
        </w:rPr>
        <w:t xml:space="preserve"> Meter loops prior to 2014 may contain lead alloys and are currently </w:t>
      </w:r>
      <w:r w:rsidRPr="001E3864">
        <w:rPr>
          <w:rFonts w:ascii="Times New Roman" w:hAnsi="Times New Roman" w:cs="Times New Roman"/>
          <w:sz w:val="28"/>
          <w:szCs w:val="28"/>
        </w:rPr>
        <w:t>being replaced with the mandated low lead fittings when encountered during maintenance.</w:t>
      </w:r>
    </w:p>
    <w:p w14:paraId="3EABA921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Within the water dist</w:t>
      </w:r>
      <w:r>
        <w:rPr>
          <w:rFonts w:ascii="Times New Roman" w:hAnsi="Times New Roman" w:cs="Times New Roman"/>
          <w:sz w:val="28"/>
          <w:szCs w:val="28"/>
        </w:rPr>
        <w:t xml:space="preserve">ribution system are </w:t>
      </w:r>
      <w:r w:rsidRPr="001E3864">
        <w:rPr>
          <w:rFonts w:ascii="Times New Roman" w:hAnsi="Times New Roman" w:cs="Times New Roman"/>
          <w:sz w:val="28"/>
          <w:szCs w:val="28"/>
        </w:rPr>
        <w:t>items that contain some of the following Lead and Copper:</w:t>
      </w:r>
    </w:p>
    <w:p w14:paraId="5A8427FC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ED5F3" w14:textId="127C9FFA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lastRenderedPageBreak/>
        <w:t>Brass fittings and meter loops on service lines installed before 2014 that   contain lead alloy.</w:t>
      </w:r>
    </w:p>
    <w:p w14:paraId="3D62983B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Internal </w:t>
      </w:r>
      <w:r>
        <w:rPr>
          <w:rFonts w:ascii="Times New Roman" w:hAnsi="Times New Roman" w:cs="Times New Roman"/>
          <w:sz w:val="28"/>
          <w:szCs w:val="28"/>
        </w:rPr>
        <w:t xml:space="preserve">fire hydrant components </w:t>
      </w:r>
    </w:p>
    <w:p w14:paraId="0A76D7D1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Customer homes with lead components and lead solder plumbing fixtures.</w:t>
      </w:r>
    </w:p>
    <w:p w14:paraId="0C42323D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Copper service lines.</w:t>
      </w:r>
    </w:p>
    <w:p w14:paraId="628E024F" w14:textId="77777777" w:rsidR="00403C15" w:rsidRPr="001E3864" w:rsidRDefault="00403C15" w:rsidP="00403C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Customer Homes containing some copper plumbing fixtures and piping.</w:t>
      </w:r>
    </w:p>
    <w:p w14:paraId="7CFB7AB8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</w:p>
    <w:p w14:paraId="569FE5DF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Approximately 85% of the service lines up to the water meter within the central area of the distribution system are of type k copper, in the Northern area of the system 10% are of plastic and some southern area parts are approximately 5 % galvanized. All new installations and repairs are performed and installed with low lead compliant fittings with the NSF/ANSI 61-G certifications.</w:t>
      </w:r>
    </w:p>
    <w:p w14:paraId="54F4E091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The fittings and materials installed past the water meter varies from polyethylene, copper and galvanized, and are the responsibility of the owner.   We estimate that 90% of the homes and structures may contain possible lead alloys and lead sold</w:t>
      </w:r>
      <w:r>
        <w:rPr>
          <w:rFonts w:ascii="Times New Roman" w:hAnsi="Times New Roman" w:cs="Times New Roman"/>
          <w:sz w:val="28"/>
          <w:szCs w:val="28"/>
        </w:rPr>
        <w:t xml:space="preserve">er along with copper plumbing. </w:t>
      </w:r>
      <w:r w:rsidRPr="001E3864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that</w:t>
      </w:r>
      <w:r w:rsidRPr="001E3864">
        <w:rPr>
          <w:rFonts w:ascii="Times New Roman" w:hAnsi="Times New Roman" w:cs="Times New Roman"/>
          <w:sz w:val="28"/>
          <w:szCs w:val="28"/>
        </w:rPr>
        <w:t xml:space="preserve"> 90%, approximately 25% were built before 1983.There are no known lead service lines (LSL) within the Trussville Gas and Water distribution system.</w:t>
      </w:r>
    </w:p>
    <w:p w14:paraId="5158000E" w14:textId="77777777" w:rsidR="00403C15" w:rsidRPr="001E3864" w:rsidRDefault="00403C15" w:rsidP="00403C15">
      <w:pPr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For any questions or information concerning the Trussville Gas and Water system materials inventory please contact:</w:t>
      </w:r>
    </w:p>
    <w:p w14:paraId="3806E9B6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Trussville Gas and Water</w:t>
      </w:r>
    </w:p>
    <w:p w14:paraId="7C40AFAC" w14:textId="77777777" w:rsidR="00403C15" w:rsidRPr="001E3864" w:rsidRDefault="00403C15" w:rsidP="00403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 xml:space="preserve"> (205) 655-3211 </w:t>
      </w:r>
    </w:p>
    <w:p w14:paraId="4B2F2526" w14:textId="5211FA8F" w:rsidR="006C10F5" w:rsidRPr="00537F66" w:rsidRDefault="00403C15">
      <w:pPr>
        <w:rPr>
          <w:sz w:val="28"/>
          <w:szCs w:val="28"/>
        </w:rPr>
      </w:pPr>
      <w:r w:rsidRPr="001E3864">
        <w:rPr>
          <w:rFonts w:ascii="Times New Roman" w:hAnsi="Times New Roman" w:cs="Times New Roman"/>
          <w:sz w:val="28"/>
          <w:szCs w:val="28"/>
        </w:rPr>
        <w:t>www.trussville.com</w:t>
      </w:r>
    </w:p>
    <w:p w14:paraId="6AB10568" w14:textId="77777777" w:rsidR="006C10F5" w:rsidRPr="00537F66" w:rsidRDefault="006C10F5">
      <w:pPr>
        <w:rPr>
          <w:sz w:val="28"/>
          <w:szCs w:val="28"/>
        </w:rPr>
      </w:pPr>
    </w:p>
    <w:sectPr w:rsidR="006C10F5" w:rsidRPr="00537F66" w:rsidSect="004154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2FB7" w14:textId="77777777" w:rsidR="00DE369E" w:rsidRDefault="00DE369E" w:rsidP="001B2950">
      <w:pPr>
        <w:spacing w:after="0" w:line="240" w:lineRule="auto"/>
      </w:pPr>
      <w:r>
        <w:separator/>
      </w:r>
    </w:p>
  </w:endnote>
  <w:endnote w:type="continuationSeparator" w:id="0">
    <w:p w14:paraId="1129C59A" w14:textId="77777777" w:rsidR="00DE369E" w:rsidRDefault="00DE369E" w:rsidP="001B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B2F41" w14:textId="77777777" w:rsidR="00DE369E" w:rsidRDefault="00DE369E" w:rsidP="001B2950">
      <w:pPr>
        <w:spacing w:after="0" w:line="240" w:lineRule="auto"/>
      </w:pPr>
      <w:r>
        <w:separator/>
      </w:r>
    </w:p>
  </w:footnote>
  <w:footnote w:type="continuationSeparator" w:id="0">
    <w:p w14:paraId="1F1F478C" w14:textId="77777777" w:rsidR="00DE369E" w:rsidRDefault="00DE369E" w:rsidP="001B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B373A" w14:textId="77777777" w:rsidR="001B2950" w:rsidRDefault="001B2950" w:rsidP="001B2950">
    <w:pPr>
      <w:pStyle w:val="Header"/>
      <w:jc w:val="center"/>
    </w:pPr>
    <w:r>
      <w:rPr>
        <w:noProof/>
      </w:rPr>
      <w:drawing>
        <wp:inline distT="0" distB="0" distL="0" distR="0" wp14:anchorId="46019C0D" wp14:editId="28AC7169">
          <wp:extent cx="4157091" cy="1356741"/>
          <wp:effectExtent l="0" t="0" r="0" b="0"/>
          <wp:docPr id="1" name="Picture 1" descr="Trussville Gas and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014 TRUSSVILLE GAS AND WATER 4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7091" cy="135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2B051" w14:textId="77777777" w:rsidR="001B2950" w:rsidRDefault="001B2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2A1E"/>
    <w:multiLevelType w:val="hybridMultilevel"/>
    <w:tmpl w:val="EE3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A"/>
    <w:rsid w:val="0005185C"/>
    <w:rsid w:val="00112C2A"/>
    <w:rsid w:val="001B2950"/>
    <w:rsid w:val="002B0A3F"/>
    <w:rsid w:val="002F6339"/>
    <w:rsid w:val="00332015"/>
    <w:rsid w:val="003366B5"/>
    <w:rsid w:val="003D51C0"/>
    <w:rsid w:val="003F3A4D"/>
    <w:rsid w:val="00403C15"/>
    <w:rsid w:val="00415464"/>
    <w:rsid w:val="004B2B0F"/>
    <w:rsid w:val="004E5CCD"/>
    <w:rsid w:val="004F458E"/>
    <w:rsid w:val="004F54E4"/>
    <w:rsid w:val="00537F66"/>
    <w:rsid w:val="00552125"/>
    <w:rsid w:val="006013E4"/>
    <w:rsid w:val="006C10F5"/>
    <w:rsid w:val="006C647B"/>
    <w:rsid w:val="006D7C8A"/>
    <w:rsid w:val="006F6724"/>
    <w:rsid w:val="00737BFA"/>
    <w:rsid w:val="008F17E2"/>
    <w:rsid w:val="009A23CD"/>
    <w:rsid w:val="00A31D4A"/>
    <w:rsid w:val="00A75894"/>
    <w:rsid w:val="00A83149"/>
    <w:rsid w:val="00A84811"/>
    <w:rsid w:val="00BA2C7A"/>
    <w:rsid w:val="00BE0686"/>
    <w:rsid w:val="00BE2293"/>
    <w:rsid w:val="00BF5D02"/>
    <w:rsid w:val="00C978B7"/>
    <w:rsid w:val="00CB03E8"/>
    <w:rsid w:val="00D96DFC"/>
    <w:rsid w:val="00DB00B6"/>
    <w:rsid w:val="00DE369E"/>
    <w:rsid w:val="00F41CB7"/>
    <w:rsid w:val="00F76898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DBFA"/>
  <w15:docId w15:val="{A6DAA41C-9AC8-4D72-A60A-C6990E79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50"/>
  </w:style>
  <w:style w:type="paragraph" w:styleId="Footer">
    <w:name w:val="footer"/>
    <w:basedOn w:val="Normal"/>
    <w:link w:val="FooterChar"/>
    <w:uiPriority w:val="99"/>
    <w:unhideWhenUsed/>
    <w:rsid w:val="001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50"/>
  </w:style>
  <w:style w:type="paragraph" w:styleId="BalloonText">
    <w:name w:val="Balloon Text"/>
    <w:basedOn w:val="Normal"/>
    <w:link w:val="BalloonTextChar"/>
    <w:uiPriority w:val="99"/>
    <w:semiHidden/>
    <w:unhideWhenUsed/>
    <w:rsid w:val="001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D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DC2C-B941-4D00-B631-89E8FBC6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Long</dc:creator>
  <cp:lastModifiedBy>Bobbie Roper</cp:lastModifiedBy>
  <cp:revision>2</cp:revision>
  <cp:lastPrinted>2016-05-10T19:33:00Z</cp:lastPrinted>
  <dcterms:created xsi:type="dcterms:W3CDTF">2026-07-21T18:33:00Z</dcterms:created>
  <dcterms:modified xsi:type="dcterms:W3CDTF">2026-07-21T18:33:00Z</dcterms:modified>
</cp:coreProperties>
</file>